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4248" w:firstLine="708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(miejscowość, data)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</w:rPr>
        <w:t>imię i nazwisko Rodzica, Opiekuna prawnego)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..……………………………………………..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(adres zamieszkania)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...……………………………………………….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(miejscowość)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(telefon kontaktowy)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Szkoły Podstawowej Nr 1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im. T. Kościuszki w Siekierczynie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Siekierczyna 31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Podanie – wniosek o zwrot nadpłaty za obiady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nadpłatą za obiady w stołówce szkolnej w miesiącu marcu 2020 roku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(imię i nazwisko ucznia, klasa)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Podstawowej nr 1 im. T. Kościuszki w Siekierczynie proszę o zwrot nadpłaty za obiady na konto bankowe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(proszę podać numer konta bankowego na które zostaną zwrócone środki pieniężne).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</w:p>
    <w:p>
      <w:pPr>
        <w:pStyle w:val="Normal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(podpis Rodzica, Opiekuna prawnego)</w:t>
      </w:r>
    </w:p>
    <w:p>
      <w:pPr>
        <w:pStyle w:val="Normal"/>
        <w:tabs>
          <w:tab w:val="clear" w:pos="708"/>
          <w:tab w:val="left" w:pos="602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clear" w:pos="708"/>
          <w:tab w:val="left" w:pos="602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omylnie"/>
        <w:spacing w:lineRule="auto" w:line="276" w:before="0" w:after="0"/>
        <w:jc w:val="center"/>
        <w:rPr>
          <w:rFonts w:ascii="Cambria" w:hAnsi="Cambria" w:cs="Arial" w:asciiTheme="majorHAnsi" w:hAnsiTheme="majorHAnsi"/>
          <w:b/>
          <w:b/>
          <w:b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</w:rPr>
        <w:t>Klauzula Informacyjna dotycząca zwrotów nadpłaty za obiady</w:t>
      </w:r>
    </w:p>
    <w:p>
      <w:pPr>
        <w:pStyle w:val="Domylnie"/>
        <w:spacing w:lineRule="auto" w:line="276" w:before="0" w:after="0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ind w:left="284" w:hanging="0"/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Zgodnie z art. 13 ust. 1 i 2 oraz art. 14 ROZPORZĄDZENIE PARLAMENTU EUROPEJSKIEGO I RADY (UE) 2016/679 z dnia 27 kwietnia 2016 r. w sprawie ochrony osób fizycznych w związku z przetwarzaniem danych osobowych i w sprawie swobodnego przepływu takich danych oraz uchylenia dyrektywy 95/46/WE (ogólne rozporządzenie o ochronie danych zwane RODO) informujemy, iż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284" w:leader="none"/>
          <w:tab w:val="left" w:pos="567" w:leader="none"/>
        </w:tabs>
        <w:spacing w:before="0" w:after="0"/>
        <w:ind w:left="284" w:hanging="0"/>
        <w:jc w:val="both"/>
        <w:rPr>
          <w:rFonts w:ascii="Cambria" w:hAnsi="Cambria" w:cs="Arial" w:asciiTheme="majorHAnsi" w:hAnsiTheme="majorHAnsi"/>
          <w:color w:val="000000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 xml:space="preserve">Administratorem danych osobowych jest </w:t>
      </w:r>
      <w:r>
        <w:rPr>
          <w:rFonts w:cs="Times New Roman" w:ascii="Times New Roman" w:hAnsi="Times New Roman"/>
          <w:sz w:val="20"/>
          <w:szCs w:val="20"/>
        </w:rPr>
        <w:t xml:space="preserve">w Szkole Podstawowej nr 1 im. T. Kościuszki w Siekierczynie, Siekierczyna 31. </w:t>
      </w:r>
    </w:p>
    <w:p>
      <w:pPr>
        <w:pStyle w:val="ListParagraph"/>
        <w:tabs>
          <w:tab w:val="clear" w:pos="708"/>
          <w:tab w:val="left" w:pos="142" w:leader="none"/>
          <w:tab w:val="left" w:pos="284" w:leader="none"/>
          <w:tab w:val="left" w:pos="567" w:leader="none"/>
        </w:tabs>
        <w:spacing w:before="0" w:after="0"/>
        <w:ind w:left="284" w:hanging="0"/>
        <w:contextualSpacing/>
        <w:jc w:val="both"/>
        <w:rPr>
          <w:rFonts w:ascii="Cambria" w:hAnsi="Cambria" w:cs="Arial" w:asciiTheme="majorHAnsi" w:hAnsiTheme="majorHAnsi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284" w:leader="none"/>
          <w:tab w:val="left" w:pos="567" w:leader="none"/>
        </w:tabs>
        <w:spacing w:before="0" w:after="0"/>
        <w:ind w:left="284" w:hanging="0"/>
        <w:jc w:val="both"/>
        <w:rPr>
          <w:rFonts w:ascii="Cambria" w:hAnsi="Cambria" w:cs="Arial" w:asciiTheme="majorHAnsi" w:hAnsiTheme="majorHAnsi"/>
          <w:color w:val="000000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Dane osobowe przetwarzane będą w celu zwrotu nadpłaty za obiady na podstawie Rozporządzenia o Ochronie Danych Osobowych z dnia 27 kwietnia 2016 r. Art. 6 ust.1 lit. c.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  <w:tab w:val="left" w:pos="567" w:leader="none"/>
        </w:tabs>
        <w:spacing w:before="0" w:after="0"/>
        <w:ind w:left="1080" w:hanging="0"/>
        <w:jc w:val="both"/>
        <w:rPr>
          <w:rFonts w:ascii="Cambria" w:hAnsi="Cambria" w:cs="Arial" w:asciiTheme="majorHAnsi" w:hAnsiTheme="majorHAnsi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142" w:leader="none"/>
        </w:tabs>
        <w:spacing w:before="0" w:after="0"/>
        <w:ind w:left="284" w:hanging="0"/>
        <w:contextualSpacing/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>3) Dane osobowe przechowywane będą w czasie zgodnym z przepisami w/w Ustawy lub w oparciu o uzasadniony interes administratora.</w:t>
      </w:r>
    </w:p>
    <w:p>
      <w:pPr>
        <w:pStyle w:val="ListParagraph"/>
        <w:tabs>
          <w:tab w:val="clear" w:pos="708"/>
          <w:tab w:val="left" w:pos="142" w:leader="none"/>
        </w:tabs>
        <w:spacing w:before="0" w:after="0"/>
        <w:ind w:left="284" w:hanging="0"/>
        <w:contextualSpacing/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color w:val="FF0000"/>
          <w:sz w:val="20"/>
          <w:szCs w:val="20"/>
        </w:rPr>
        <w:br/>
      </w:r>
      <w:r>
        <w:rPr>
          <w:rFonts w:cs="Arial" w:ascii="Cambria" w:hAnsi="Cambria" w:asciiTheme="majorHAnsi" w:hAnsiTheme="majorHAnsi"/>
          <w:sz w:val="20"/>
          <w:szCs w:val="20"/>
        </w:rPr>
        <w:t xml:space="preserve">4) Odbiorcami danych osobowych będą wyłącznie podmioty uprawnione do uzyskania danych osobowych na podstawie przepisów prawa- Gminy Zespół Obsługi Szkół w Limanowej. </w:t>
      </w:r>
    </w:p>
    <w:p>
      <w:pPr>
        <w:pStyle w:val="ListParagraph"/>
        <w:tabs>
          <w:tab w:val="clear" w:pos="708"/>
          <w:tab w:val="left" w:pos="142" w:leader="none"/>
        </w:tabs>
        <w:spacing w:before="0" w:after="0"/>
        <w:ind w:left="284" w:hanging="0"/>
        <w:contextualSpacing/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ListParagraph"/>
        <w:tabs>
          <w:tab w:val="clear" w:pos="708"/>
          <w:tab w:val="left" w:pos="142" w:leader="none"/>
        </w:tabs>
        <w:spacing w:before="0" w:after="0"/>
        <w:ind w:left="284" w:hanging="0"/>
        <w:contextualSpacing/>
        <w:jc w:val="both"/>
        <w:rPr>
          <w:rFonts w:ascii="Cambria" w:hAnsi="Cambria" w:cs="Arial" w:asciiTheme="majorHAnsi" w:hAnsiTheme="majorHAnsi"/>
          <w:color w:val="000000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 xml:space="preserve">5) Każdy z opiekunów prawnych lub rodziców, których dane szkoła przetwarza posiada prawo do dostępu do danych osobowych, ich sprostowania, usunięcia, ograniczenia </w:t>
      </w:r>
      <w:r>
        <w:rPr>
          <w:rFonts w:cs="Arial" w:ascii="Cambria" w:hAnsi="Cambria" w:asciiTheme="majorHAnsi" w:hAnsiTheme="majorHAnsi"/>
          <w:color w:val="000000"/>
          <w:sz w:val="20"/>
          <w:szCs w:val="20"/>
        </w:rPr>
        <w:t>przetwarzania lub odwołania uprzednio udzielonej zgody w zakresie, którym była udzielona bez wpływu na przetwarzanie przed jej odwołaniem.</w:t>
      </w:r>
    </w:p>
    <w:p>
      <w:pPr>
        <w:pStyle w:val="ListParagraph"/>
        <w:tabs>
          <w:tab w:val="clear" w:pos="708"/>
          <w:tab w:val="left" w:pos="142" w:leader="none"/>
        </w:tabs>
        <w:spacing w:before="0" w:after="0"/>
        <w:ind w:left="284" w:hanging="0"/>
        <w:contextualSpacing/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color w:val="FF0000"/>
          <w:sz w:val="20"/>
          <w:szCs w:val="20"/>
        </w:rPr>
        <w:br/>
      </w:r>
      <w:r>
        <w:rPr>
          <w:rFonts w:cs="Arial" w:ascii="Cambria" w:hAnsi="Cambria" w:asciiTheme="majorHAnsi" w:hAnsiTheme="majorHAnsi"/>
          <w:sz w:val="20"/>
          <w:szCs w:val="20"/>
        </w:rPr>
        <w:t>6) Rodzic /opiekun prawny/ lub osoba, której dane szkoła przetwarza, ma prawo wniesienia skargi do organu nadzorczego Prezesa Urzędu Ochrony Danych Osobowych na adres: Urząd Ochrony Danych Osobowych, ul. Stawki 2, 00-193 Warszawa.</w:t>
      </w:r>
    </w:p>
    <w:p>
      <w:pPr>
        <w:pStyle w:val="ListParagraph"/>
        <w:tabs>
          <w:tab w:val="clear" w:pos="708"/>
          <w:tab w:val="left" w:pos="142" w:leader="none"/>
        </w:tabs>
        <w:spacing w:before="0" w:after="0"/>
        <w:ind w:left="284" w:hanging="0"/>
        <w:contextualSpacing/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color w:val="FF0000"/>
          <w:sz w:val="20"/>
          <w:szCs w:val="20"/>
        </w:rPr>
        <w:br/>
      </w:r>
      <w:r>
        <w:rPr>
          <w:rFonts w:cs="Arial" w:ascii="Cambria" w:hAnsi="Cambria" w:asciiTheme="majorHAnsi" w:hAnsiTheme="majorHAnsi"/>
          <w:sz w:val="20"/>
          <w:szCs w:val="20"/>
        </w:rPr>
        <w:t xml:space="preserve">7) Podanie danych osobowych nie jest obowiązkowe, ale jest niezbędne w celu zwrotu nadpłaty Gminy Zespół Obsługi Szkół w Limanowej, konsekwencją niepodania danych spowoduje brak możliwości zwrotu nadpłaty. </w:t>
      </w:r>
    </w:p>
    <w:p>
      <w:pPr>
        <w:pStyle w:val="ListParagraph"/>
        <w:tabs>
          <w:tab w:val="clear" w:pos="708"/>
          <w:tab w:val="left" w:pos="142" w:leader="none"/>
        </w:tabs>
        <w:spacing w:before="0" w:after="0"/>
        <w:ind w:left="284" w:hanging="0"/>
        <w:contextualSpacing/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Default"/>
        <w:tabs>
          <w:tab w:val="clear" w:pos="708"/>
          <w:tab w:val="left" w:pos="142" w:leader="none"/>
        </w:tabs>
        <w:spacing w:lineRule="auto" w:line="276" w:before="0" w:after="5"/>
        <w:ind w:left="284" w:hanging="0"/>
        <w:jc w:val="both"/>
        <w:rPr>
          <w:rFonts w:ascii="Cambria" w:hAnsi="Cambria" w:cs="Arial" w:asciiTheme="majorHAnsi" w:hAnsiTheme="majorHAnsi"/>
          <w:b/>
          <w:b/>
          <w:bCs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 xml:space="preserve">8) Jeśli pojawią się pytania dotyczące sposobu i zakresu przetwarzania danych osobowych, a także przysługujących uprawnień, można się skontaktować z Inspektorem Ochrony Danych Osobowych p. Grzegorzem Szajerka poprzez kontakt email: </w:t>
      </w:r>
      <w:hyperlink r:id="rId2">
        <w:r>
          <w:rPr>
            <w:rStyle w:val="Czeinternetowe"/>
            <w:rFonts w:cs="Arial" w:ascii="Cambria" w:hAnsi="Cambria" w:asciiTheme="majorHAnsi" w:hAnsiTheme="majorHAnsi"/>
            <w:sz w:val="20"/>
            <w:szCs w:val="20"/>
          </w:rPr>
          <w:t>grzegorz.szajerka@gptogatus.pl</w:t>
        </w:r>
      </w:hyperlink>
    </w:p>
    <w:p>
      <w:pPr>
        <w:pStyle w:val="Default"/>
        <w:tabs>
          <w:tab w:val="clear" w:pos="708"/>
          <w:tab w:val="left" w:pos="142" w:leader="none"/>
        </w:tabs>
        <w:spacing w:lineRule="auto" w:line="276" w:before="0" w:after="5"/>
        <w:ind w:left="284" w:hanging="0"/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ListParagraph"/>
        <w:tabs>
          <w:tab w:val="clear" w:pos="708"/>
          <w:tab w:val="left" w:pos="142" w:leader="none"/>
        </w:tabs>
        <w:ind w:left="284" w:hanging="0"/>
        <w:jc w:val="both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 w:asciiTheme="majorHAnsi" w:hAnsiTheme="majorHAnsi"/>
          <w:sz w:val="20"/>
          <w:szCs w:val="20"/>
        </w:rPr>
        <w:t xml:space="preserve">9) Podane dane osobowe nie będą przekazywane do państwa trzeciego/ organizacji międzynarodowej, nie będą przetwarzane w sposób zautomatyzowany i nie będą profilowane. </w:t>
      </w:r>
    </w:p>
    <w:p>
      <w:pPr>
        <w:pStyle w:val="Normal"/>
        <w:tabs>
          <w:tab w:val="clear" w:pos="708"/>
          <w:tab w:val="left" w:pos="6024" w:leader="none"/>
        </w:tabs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36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d7e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150b1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2528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75d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omylnie" w:customStyle="1">
    <w:name w:val="Domyślnie"/>
    <w:basedOn w:val="Normal"/>
    <w:uiPriority w:val="99"/>
    <w:qFormat/>
    <w:rsid w:val="00c75d65"/>
    <w:pPr>
      <w:spacing w:lineRule="auto" w:line="252" w:before="0" w:after="160"/>
    </w:pPr>
    <w:rPr>
      <w:rFonts w:ascii="Calibri" w:hAnsi="Calibri" w:cs="Times New Roman"/>
      <w:color w:val="00000A"/>
      <w:lang w:eastAsia="pl-PL"/>
    </w:rPr>
  </w:style>
  <w:style w:type="paragraph" w:styleId="Default" w:customStyle="1">
    <w:name w:val="Default"/>
    <w:basedOn w:val="Normal"/>
    <w:uiPriority w:val="99"/>
    <w:qFormat/>
    <w:rsid w:val="00c75d65"/>
    <w:pPr>
      <w:spacing w:lineRule="auto" w:line="240" w:before="0" w:after="0"/>
    </w:pPr>
    <w:rPr>
      <w:rFonts w:ascii="Calibri" w:hAnsi="Calibri" w:cs="Times New Roman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zegorz.szajerka@gptogatus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LibreOffice/6.4.2.2$Windows_X86_64 LibreOffice_project/4e471d8c02c9c90f512f7f9ead8875b57fcb1ec3</Application>
  <Pages>2</Pages>
  <Words>396</Words>
  <Characters>2557</Characters>
  <CharactersWithSpaces>2927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2020-06-15T05:59:00Z</dcterms:created>
  <dc:creator>AgnieszkaP</dc:creator>
  <dc:description/>
  <dc:language>pl-PL</dc:language>
  <cp:lastModifiedBy>grzegorz szajerka</cp:lastModifiedBy>
  <dcterms:modified xsi:type="dcterms:W3CDTF">2020-06-15T06:22:00Z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